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5" w:lineRule="exact" w:before="76"/>
        <w:ind w:left="2249" w:right="1869"/>
        <w:jc w:val="center"/>
        <w:rPr>
          <w:u w:val="none"/>
        </w:rPr>
      </w:pPr>
      <w:r>
        <w:rPr>
          <w:u w:val="thick"/>
        </w:rPr>
        <w:t>AGENDA</w:t>
      </w:r>
    </w:p>
    <w:p>
      <w:pPr>
        <w:spacing w:line="275" w:lineRule="exact" w:before="0"/>
        <w:ind w:left="2249" w:right="1869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CONTINENTAL DIVIDE BAR ASSOCIATION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  <w:rPr>
          <w:u w:val="none"/>
        </w:rPr>
      </w:pPr>
      <w:r>
        <w:rPr>
          <w:u w:val="none"/>
        </w:rPr>
        <w:t>First Quarter Meeting: February 24, 2021</w:t>
      </w:r>
    </w:p>
    <w:p>
      <w:pPr>
        <w:pStyle w:val="BodyText"/>
        <w:rPr>
          <w:b/>
        </w:rPr>
      </w:pPr>
    </w:p>
    <w:p>
      <w:pPr>
        <w:spacing w:line="244" w:lineRule="auto" w:before="1"/>
        <w:ind w:left="100" w:right="191" w:firstLine="0"/>
        <w:jc w:val="left"/>
        <w:rPr>
          <w:rFonts w:ascii="Georgia"/>
          <w:b/>
          <w:sz w:val="23"/>
        </w:rPr>
      </w:pPr>
      <w:r>
        <w:rPr>
          <w:b/>
          <w:sz w:val="24"/>
        </w:rPr>
        <w:t>Presentation by the Honorable </w:t>
      </w:r>
      <w:r>
        <w:rPr>
          <w:rFonts w:ascii="Georgia"/>
          <w:b/>
          <w:color w:val="43404D"/>
          <w:sz w:val="23"/>
        </w:rPr>
        <w:t>Judge Jonathan Shamis on Sequential Intercept Model (SIM) mapping.</w:t>
      </w:r>
    </w:p>
    <w:p>
      <w:pPr>
        <w:pStyle w:val="BodyText"/>
        <w:spacing w:before="6"/>
        <w:rPr>
          <w:rFonts w:ascii="Georgia"/>
          <w:b/>
          <w:sz w:val="23"/>
        </w:rPr>
      </w:pPr>
    </w:p>
    <w:p>
      <w:pPr>
        <w:pStyle w:val="Heading1"/>
        <w:rPr>
          <w:u w:val="none"/>
        </w:rPr>
      </w:pPr>
      <w:r>
        <w:rPr>
          <w:u w:val="thick"/>
        </w:rPr>
        <w:t>Business Meeting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Call to</w:t>
      </w:r>
      <w:r>
        <w:rPr>
          <w:spacing w:val="-1"/>
          <w:sz w:val="24"/>
        </w:rPr>
        <w:t> </w:t>
      </w:r>
      <w:r>
        <w:rPr>
          <w:sz w:val="24"/>
        </w:rPr>
        <w:t>Order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Review and Approval of Meeting Minutes from December 16, 2020</w:t>
      </w:r>
      <w:r>
        <w:rPr>
          <w:spacing w:val="-6"/>
          <w:sz w:val="24"/>
        </w:rPr>
        <w:t> </w:t>
      </w:r>
      <w:r>
        <w:rPr>
          <w:sz w:val="24"/>
        </w:rPr>
        <w:t>Meeting.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Chief Judge/Court Administrator</w:t>
      </w:r>
      <w:r>
        <w:rPr>
          <w:spacing w:val="-2"/>
          <w:sz w:val="24"/>
        </w:rPr>
        <w:t> </w:t>
      </w:r>
      <w:r>
        <w:rPr>
          <w:sz w:val="24"/>
        </w:rPr>
        <w:t>Comments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46" w:after="0"/>
        <w:ind w:left="1540" w:right="0" w:hanging="720"/>
        <w:jc w:val="left"/>
        <w:rPr>
          <w:sz w:val="24"/>
        </w:rPr>
      </w:pPr>
      <w:r>
        <w:rPr>
          <w:sz w:val="24"/>
        </w:rPr>
        <w:t>Status of Jury</w:t>
      </w:r>
      <w:r>
        <w:rPr>
          <w:spacing w:val="-2"/>
          <w:sz w:val="24"/>
        </w:rPr>
        <w:t> </w:t>
      </w:r>
      <w:r>
        <w:rPr>
          <w:sz w:val="24"/>
        </w:rPr>
        <w:t>Trials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720"/>
        <w:jc w:val="left"/>
        <w:rPr>
          <w:sz w:val="24"/>
        </w:rPr>
      </w:pPr>
      <w:r>
        <w:rPr>
          <w:sz w:val="24"/>
        </w:rPr>
        <w:t>Access to Justice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Aid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Treasurers Report: Alex</w:t>
      </w:r>
      <w:r>
        <w:rPr>
          <w:spacing w:val="-1"/>
          <w:sz w:val="24"/>
        </w:rPr>
        <w:t> </w:t>
      </w:r>
      <w:r>
        <w:rPr>
          <w:sz w:val="24"/>
        </w:rPr>
        <w:t>Marsh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Board of Governors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5" w:lineRule="exact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Old Business</w:t>
      </w:r>
    </w:p>
    <w:p>
      <w:pPr>
        <w:pStyle w:val="ListParagraph"/>
        <w:numPr>
          <w:ilvl w:val="1"/>
          <w:numId w:val="1"/>
        </w:numPr>
        <w:tabs>
          <w:tab w:pos="1114" w:val="left" w:leader="none"/>
        </w:tabs>
        <w:spacing w:line="275" w:lineRule="exact" w:before="0" w:after="0"/>
        <w:ind w:left="1113" w:right="0" w:hanging="294"/>
        <w:jc w:val="left"/>
        <w:rPr>
          <w:sz w:val="24"/>
        </w:rPr>
      </w:pPr>
      <w:r>
        <w:rPr>
          <w:sz w:val="24"/>
        </w:rPr>
        <w:t>Pro Bono Legal</w:t>
      </w:r>
      <w:r>
        <w:rPr>
          <w:spacing w:val="-2"/>
          <w:sz w:val="24"/>
        </w:rPr>
        <w:t> </w:t>
      </w:r>
      <w:r>
        <w:rPr>
          <w:sz w:val="24"/>
        </w:rPr>
        <w:t>Clinic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2" w:lineRule="auto" w:before="0" w:after="0"/>
        <w:ind w:left="100" w:right="619" w:firstLine="0"/>
        <w:jc w:val="left"/>
        <w:rPr>
          <w:sz w:val="24"/>
        </w:rPr>
      </w:pPr>
      <w:r>
        <w:rPr>
          <w:sz w:val="24"/>
        </w:rPr>
        <w:t>Next Meeting to be Held Virtually in April or May, 2021 with “visit” from CBA President Jessica</w:t>
      </w:r>
      <w:r>
        <w:rPr>
          <w:spacing w:val="-2"/>
          <w:sz w:val="24"/>
        </w:rPr>
        <w:t> </w:t>
      </w:r>
      <w:r>
        <w:rPr>
          <w:sz w:val="24"/>
        </w:rPr>
        <w:t>Brown.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720"/>
        <w:jc w:val="left"/>
        <w:rPr>
          <w:sz w:val="24"/>
        </w:rPr>
      </w:pPr>
      <w:r>
        <w:rPr>
          <w:sz w:val="24"/>
        </w:rPr>
        <w:t>Adjourn</w:t>
      </w:r>
    </w:p>
    <w:sectPr>
      <w:type w:val="continuous"/>
      <w:pgSz w:w="12240" w:h="15840"/>
      <w:pgMar w:top="13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54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95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05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5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7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820" w:hanging="7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CDBA Agenda October 6 2020.docx</dc:title>
  <dcterms:created xsi:type="dcterms:W3CDTF">2021-02-25T00:54:55Z</dcterms:created>
  <dcterms:modified xsi:type="dcterms:W3CDTF">2021-02-25T00:54:55Z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Word</vt:lpwstr>
  </property>
  <property fmtid="{D5CDD505-2E9C-101B-9397-08002B2CF9AE}" pid="4" name="LastSaved">
    <vt:filetime>2021-02-25T00:00:00Z</vt:filetime>
  </property>
</Properties>
</file>